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AC" w:rsidRDefault="00135D0B" w:rsidP="005C132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1000760</wp:posOffset>
                </wp:positionV>
                <wp:extent cx="5112385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DC8" w:rsidRPr="005C1326" w:rsidRDefault="000221DE" w:rsidP="005C1326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4"/>
                              </w:rPr>
                            </w:pPr>
                            <w:r w:rsidRPr="005C1326">
                              <w:rPr>
                                <w:sz w:val="18"/>
                                <w:szCs w:val="24"/>
                              </w:rPr>
                              <w:t xml:space="preserve">Ashcroft Surgery, </w:t>
                            </w:r>
                            <w:r w:rsidR="008831AC" w:rsidRPr="005C1326">
                              <w:rPr>
                                <w:sz w:val="18"/>
                                <w:szCs w:val="24"/>
                              </w:rPr>
                              <w:t xml:space="preserve">Newlands Way, </w:t>
                            </w:r>
                            <w:proofErr w:type="spellStart"/>
                            <w:r w:rsidR="008831AC" w:rsidRPr="005C1326">
                              <w:rPr>
                                <w:sz w:val="18"/>
                                <w:szCs w:val="24"/>
                              </w:rPr>
                              <w:t>Eccleshill</w:t>
                            </w:r>
                            <w:proofErr w:type="spellEnd"/>
                            <w:r w:rsidR="008831AC" w:rsidRPr="005C1326">
                              <w:rPr>
                                <w:sz w:val="18"/>
                                <w:szCs w:val="24"/>
                              </w:rPr>
                              <w:t xml:space="preserve">, Bradford BD10 OJE; Tel: </w:t>
                            </w:r>
                            <w:r w:rsidR="00DA1B4D" w:rsidRPr="005C1326">
                              <w:rPr>
                                <w:sz w:val="18"/>
                                <w:szCs w:val="24"/>
                              </w:rPr>
                              <w:t xml:space="preserve">01274 612 </w:t>
                            </w:r>
                            <w:proofErr w:type="gramStart"/>
                            <w:r w:rsidR="00DA1B4D" w:rsidRPr="005C1326">
                              <w:rPr>
                                <w:sz w:val="18"/>
                                <w:szCs w:val="24"/>
                              </w:rPr>
                              <w:t xml:space="preserve">279  </w:t>
                            </w:r>
                            <w:r w:rsidR="008831AC" w:rsidRPr="005C1326">
                              <w:rPr>
                                <w:sz w:val="18"/>
                                <w:szCs w:val="24"/>
                              </w:rPr>
                              <w:t>Fax</w:t>
                            </w:r>
                            <w:proofErr w:type="gramEnd"/>
                            <w:r w:rsidR="008831AC" w:rsidRPr="005C1326">
                              <w:rPr>
                                <w:sz w:val="18"/>
                                <w:szCs w:val="24"/>
                              </w:rPr>
                              <w:t xml:space="preserve">: </w:t>
                            </w:r>
                            <w:r w:rsidR="00DA1B4D" w:rsidRPr="005C1326">
                              <w:rPr>
                                <w:sz w:val="18"/>
                                <w:szCs w:val="24"/>
                              </w:rPr>
                              <w:t>01274 618 593</w:t>
                            </w:r>
                          </w:p>
                          <w:p w:rsidR="008831AC" w:rsidRPr="005C1326" w:rsidRDefault="008831AC" w:rsidP="005C132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5C1326">
                              <w:rPr>
                                <w:i/>
                                <w:sz w:val="18"/>
                                <w:szCs w:val="24"/>
                              </w:rPr>
                              <w:t>Drs</w:t>
                            </w:r>
                            <w:r w:rsidR="00946657">
                              <w:rPr>
                                <w:i/>
                                <w:sz w:val="18"/>
                                <w:szCs w:val="24"/>
                              </w:rPr>
                              <w:t>.</w:t>
                            </w:r>
                            <w:proofErr w:type="spellEnd"/>
                            <w:r w:rsidR="00946657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C1326">
                              <w:rPr>
                                <w:i/>
                                <w:sz w:val="18"/>
                                <w:szCs w:val="24"/>
                              </w:rPr>
                              <w:t xml:space="preserve">R Mehay, </w:t>
                            </w:r>
                            <w:r w:rsidR="006D6BCC" w:rsidRPr="005C1326">
                              <w:rPr>
                                <w:i/>
                                <w:sz w:val="18"/>
                                <w:szCs w:val="24"/>
                              </w:rPr>
                              <w:t xml:space="preserve">A Khan, </w:t>
                            </w:r>
                            <w:r w:rsidR="008E0B92" w:rsidRPr="005C1326">
                              <w:rPr>
                                <w:i/>
                                <w:sz w:val="18"/>
                                <w:szCs w:val="24"/>
                              </w:rPr>
                              <w:t xml:space="preserve">S Krishnan, </w:t>
                            </w:r>
                            <w:r w:rsidR="001C49DC">
                              <w:rPr>
                                <w:i/>
                                <w:sz w:val="18"/>
                                <w:szCs w:val="24"/>
                              </w:rPr>
                              <w:t>P Sandhu, E Hamblin,</w:t>
                            </w:r>
                            <w:r w:rsidR="00381DC8" w:rsidRPr="005C1326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J Dhillon</w:t>
                            </w:r>
                            <w:r w:rsidR="001C49DC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&amp; J Yardley</w:t>
                            </w:r>
                            <w:r w:rsidR="00381DC8" w:rsidRPr="005C1326">
                              <w:rPr>
                                <w:i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5E79BF" w:rsidRDefault="005E79BF" w:rsidP="008831A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79BF" w:rsidRPr="008831AC" w:rsidRDefault="005E79BF" w:rsidP="008831A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78.8pt;width:402.55pt;height:3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mtggIAAA8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" stroked="f">
                <v:textbox>
                  <w:txbxContent>
                    <w:p w:rsidR="00381DC8" w:rsidRPr="005C1326" w:rsidRDefault="000221DE" w:rsidP="005C1326">
                      <w:pPr>
                        <w:spacing w:after="0" w:line="240" w:lineRule="auto"/>
                        <w:jc w:val="right"/>
                        <w:rPr>
                          <w:sz w:val="18"/>
                          <w:szCs w:val="24"/>
                        </w:rPr>
                      </w:pPr>
                      <w:r w:rsidRPr="005C1326">
                        <w:rPr>
                          <w:sz w:val="18"/>
                          <w:szCs w:val="24"/>
                        </w:rPr>
                        <w:t xml:space="preserve">Ashcroft Surgery, </w:t>
                      </w:r>
                      <w:r w:rsidR="008831AC" w:rsidRPr="005C1326">
                        <w:rPr>
                          <w:sz w:val="18"/>
                          <w:szCs w:val="24"/>
                        </w:rPr>
                        <w:t xml:space="preserve">Newlands Way, </w:t>
                      </w:r>
                      <w:proofErr w:type="spellStart"/>
                      <w:r w:rsidR="008831AC" w:rsidRPr="005C1326">
                        <w:rPr>
                          <w:sz w:val="18"/>
                          <w:szCs w:val="24"/>
                        </w:rPr>
                        <w:t>Eccleshill</w:t>
                      </w:r>
                      <w:proofErr w:type="spellEnd"/>
                      <w:r w:rsidR="008831AC" w:rsidRPr="005C1326">
                        <w:rPr>
                          <w:sz w:val="18"/>
                          <w:szCs w:val="24"/>
                        </w:rPr>
                        <w:t xml:space="preserve">, Bradford BD10 OJE; Tel: </w:t>
                      </w:r>
                      <w:r w:rsidR="00DA1B4D" w:rsidRPr="005C1326">
                        <w:rPr>
                          <w:sz w:val="18"/>
                          <w:szCs w:val="24"/>
                        </w:rPr>
                        <w:t xml:space="preserve">01274 612 </w:t>
                      </w:r>
                      <w:proofErr w:type="gramStart"/>
                      <w:r w:rsidR="00DA1B4D" w:rsidRPr="005C1326">
                        <w:rPr>
                          <w:sz w:val="18"/>
                          <w:szCs w:val="24"/>
                        </w:rPr>
                        <w:t xml:space="preserve">279  </w:t>
                      </w:r>
                      <w:r w:rsidR="008831AC" w:rsidRPr="005C1326">
                        <w:rPr>
                          <w:sz w:val="18"/>
                          <w:szCs w:val="24"/>
                        </w:rPr>
                        <w:t>Fax</w:t>
                      </w:r>
                      <w:proofErr w:type="gramEnd"/>
                      <w:r w:rsidR="008831AC" w:rsidRPr="005C1326">
                        <w:rPr>
                          <w:sz w:val="18"/>
                          <w:szCs w:val="24"/>
                        </w:rPr>
                        <w:t xml:space="preserve">: </w:t>
                      </w:r>
                      <w:r w:rsidR="00DA1B4D" w:rsidRPr="005C1326">
                        <w:rPr>
                          <w:sz w:val="18"/>
                          <w:szCs w:val="24"/>
                        </w:rPr>
                        <w:t>01274 618 593</w:t>
                      </w:r>
                    </w:p>
                    <w:p w:rsidR="008831AC" w:rsidRPr="005C1326" w:rsidRDefault="008831AC" w:rsidP="005C1326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24"/>
                        </w:rPr>
                      </w:pPr>
                      <w:proofErr w:type="spellStart"/>
                      <w:r w:rsidRPr="005C1326">
                        <w:rPr>
                          <w:i/>
                          <w:sz w:val="18"/>
                          <w:szCs w:val="24"/>
                        </w:rPr>
                        <w:t>Drs</w:t>
                      </w:r>
                      <w:r w:rsidR="00946657">
                        <w:rPr>
                          <w:i/>
                          <w:sz w:val="18"/>
                          <w:szCs w:val="24"/>
                        </w:rPr>
                        <w:t>.</w:t>
                      </w:r>
                      <w:proofErr w:type="spellEnd"/>
                      <w:r w:rsidR="00946657">
                        <w:rPr>
                          <w:i/>
                          <w:sz w:val="18"/>
                          <w:szCs w:val="24"/>
                        </w:rPr>
                        <w:t xml:space="preserve"> </w:t>
                      </w:r>
                      <w:r w:rsidRPr="005C1326">
                        <w:rPr>
                          <w:i/>
                          <w:sz w:val="18"/>
                          <w:szCs w:val="24"/>
                        </w:rPr>
                        <w:t xml:space="preserve">R Mehay, </w:t>
                      </w:r>
                      <w:r w:rsidR="006D6BCC" w:rsidRPr="005C1326">
                        <w:rPr>
                          <w:i/>
                          <w:sz w:val="18"/>
                          <w:szCs w:val="24"/>
                        </w:rPr>
                        <w:t xml:space="preserve">A Khan, </w:t>
                      </w:r>
                      <w:r w:rsidR="008E0B92" w:rsidRPr="005C1326">
                        <w:rPr>
                          <w:i/>
                          <w:sz w:val="18"/>
                          <w:szCs w:val="24"/>
                        </w:rPr>
                        <w:t xml:space="preserve">S Krishnan, </w:t>
                      </w:r>
                      <w:r w:rsidR="001C49DC">
                        <w:rPr>
                          <w:i/>
                          <w:sz w:val="18"/>
                          <w:szCs w:val="24"/>
                        </w:rPr>
                        <w:t>P Sandhu, E Hamblin,</w:t>
                      </w:r>
                      <w:r w:rsidR="00381DC8" w:rsidRPr="005C1326">
                        <w:rPr>
                          <w:i/>
                          <w:sz w:val="18"/>
                          <w:szCs w:val="24"/>
                        </w:rPr>
                        <w:t xml:space="preserve"> J Dhillon</w:t>
                      </w:r>
                      <w:r w:rsidR="001C49DC">
                        <w:rPr>
                          <w:i/>
                          <w:sz w:val="18"/>
                          <w:szCs w:val="24"/>
                        </w:rPr>
                        <w:t xml:space="preserve"> &amp; J Yardley</w:t>
                      </w:r>
                      <w:r w:rsidR="00381DC8" w:rsidRPr="005C1326">
                        <w:rPr>
                          <w:i/>
                          <w:sz w:val="18"/>
                          <w:szCs w:val="24"/>
                        </w:rPr>
                        <w:t>.</w:t>
                      </w:r>
                    </w:p>
                    <w:p w:rsidR="005E79BF" w:rsidRDefault="005E79BF" w:rsidP="008831A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E79BF" w:rsidRPr="008831AC" w:rsidRDefault="005E79BF" w:rsidP="008831A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DC8">
        <w:rPr>
          <w:noProof/>
          <w:lang w:eastAsia="en-GB"/>
        </w:rPr>
        <w:drawing>
          <wp:inline distT="0" distB="0" distL="0" distR="0">
            <wp:extent cx="4018340" cy="965835"/>
            <wp:effectExtent l="0" t="0" r="0" b="0"/>
            <wp:docPr id="1" name="Picture 1" descr="ashcroft logo3 for headed paper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croft logo3 for headed paper2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89" cy="96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26" w:rsidRPr="005C1326" w:rsidRDefault="005C1326" w:rsidP="00DA1B4D">
      <w:pPr>
        <w:rPr>
          <w:sz w:val="2"/>
        </w:rPr>
      </w:pPr>
    </w:p>
    <w:p w:rsidR="00DA1B4D" w:rsidRPr="00DA1B4D" w:rsidRDefault="005C1326" w:rsidP="00DA1B4D">
      <w:r>
        <w:t>______________________________________________________________________________________________</w:t>
      </w:r>
    </w:p>
    <w:p w:rsid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</w:p>
    <w:p w:rsid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</w:p>
    <w:p w:rsid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(insert address of patient)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</w:p>
    <w:p w:rsidR="00FD6BD4" w:rsidRPr="001C49DC" w:rsidRDefault="00FD6BD4" w:rsidP="001C49DC">
      <w:pPr>
        <w:ind w:left="284" w:right="310"/>
        <w:jc w:val="both"/>
        <w:rPr>
          <w:rFonts w:ascii="Calibri Light" w:hAnsi="Calibri Light" w:cs="Calibri Light"/>
        </w:rPr>
      </w:pP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 xml:space="preserve">Dear </w:t>
      </w:r>
      <w:r>
        <w:rPr>
          <w:rFonts w:ascii="Calibri Light" w:hAnsi="Calibri Light" w:cs="Calibri Light"/>
        </w:rPr>
        <w:t xml:space="preserve">Mr </w:t>
      </w:r>
      <w:bookmarkStart w:id="0" w:name="_GoBack"/>
      <w:bookmarkEnd w:id="0"/>
    </w:p>
    <w:p w:rsidR="001C49DC" w:rsidRPr="001C49DC" w:rsidRDefault="001C49DC" w:rsidP="001C49DC">
      <w:pPr>
        <w:ind w:left="284" w:right="31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Re: Unacceptable Behaviour</w:t>
      </w:r>
    </w:p>
    <w:p w:rsid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 xml:space="preserve">It has been highlighted to me that </w:t>
      </w:r>
      <w:r>
        <w:rPr>
          <w:rFonts w:ascii="Calibri Light" w:hAnsi="Calibri Light" w:cs="Calibri Light"/>
        </w:rPr>
        <w:t xml:space="preserve">one of our staff members found your behaviour unacceptable during a recent encounter.   &lt;add more detail&gt;&gt;.  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 xml:space="preserve">We do understand patients can get frustrated, we don’t always get it right, but </w:t>
      </w:r>
      <w:r>
        <w:rPr>
          <w:rFonts w:ascii="Calibri Light" w:hAnsi="Calibri Light" w:cs="Calibri Light"/>
        </w:rPr>
        <w:t xml:space="preserve">we would expect patients to be understanding and be a little forgiving in such cases.   What we cannot accept is abuse – be it verbal or via behaviour or mannerisms.   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 will probably find</w:t>
      </w:r>
      <w:r w:rsidRPr="001C49DC">
        <w:rPr>
          <w:rFonts w:ascii="Calibri Light" w:hAnsi="Calibri Light" w:cs="Calibri Light"/>
        </w:rPr>
        <w:t xml:space="preserve"> that people</w:t>
      </w:r>
      <w:r>
        <w:rPr>
          <w:rFonts w:ascii="Calibri Light" w:hAnsi="Calibri Light" w:cs="Calibri Light"/>
        </w:rPr>
        <w:t xml:space="preserve"> in organisations such as ours, will</w:t>
      </w:r>
      <w:r w:rsidRPr="001C49DC">
        <w:rPr>
          <w:rFonts w:ascii="Calibri Light" w:hAnsi="Calibri Light" w:cs="Calibri Light"/>
        </w:rPr>
        <w:t xml:space="preserve"> go that extra bit to try and help if people are polite. We cannot always offer what is being expected, but we </w:t>
      </w:r>
      <w:r>
        <w:rPr>
          <w:rFonts w:ascii="Calibri Light" w:hAnsi="Calibri Light" w:cs="Calibri Light"/>
        </w:rPr>
        <w:t>do try our best and offer alternatives.   We hope you will take this advice on board.  A</w:t>
      </w:r>
      <w:r w:rsidRPr="001C49DC">
        <w:rPr>
          <w:rFonts w:ascii="Calibri Light" w:hAnsi="Calibri Light" w:cs="Calibri Light"/>
        </w:rPr>
        <w:t>ny further difficulties would leave the practice with no alternative but to remove you from our list, which we do not want to do, but may have to in line with</w:t>
      </w:r>
      <w:r>
        <w:rPr>
          <w:rFonts w:ascii="Calibri Light" w:hAnsi="Calibri Light" w:cs="Calibri Light"/>
        </w:rPr>
        <w:t xml:space="preserve"> the NHS zero tolerance policy.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>I hope you and the practice can start to focus on your re</w:t>
      </w:r>
      <w:r>
        <w:rPr>
          <w:rFonts w:ascii="Calibri Light" w:hAnsi="Calibri Light" w:cs="Calibri Light"/>
        </w:rPr>
        <w:t xml:space="preserve">quirements in a calmer manner. 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>Thank you,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>Chris Rushton (Mr)</w:t>
      </w:r>
    </w:p>
    <w:p w:rsidR="001C49DC" w:rsidRPr="001C49DC" w:rsidRDefault="001C49DC" w:rsidP="001C49DC">
      <w:pPr>
        <w:ind w:left="284" w:right="310"/>
        <w:jc w:val="both"/>
        <w:rPr>
          <w:rFonts w:ascii="Calibri Light" w:hAnsi="Calibri Light" w:cs="Calibri Light"/>
        </w:rPr>
      </w:pPr>
      <w:r w:rsidRPr="001C49DC">
        <w:rPr>
          <w:rFonts w:ascii="Calibri Light" w:hAnsi="Calibri Light" w:cs="Calibri Light"/>
        </w:rPr>
        <w:t>Manager</w:t>
      </w:r>
    </w:p>
    <w:p w:rsidR="00DA1B4D" w:rsidRPr="00FD6BD4" w:rsidRDefault="00FD6BD4" w:rsidP="00FD6BD4">
      <w:pPr>
        <w:tabs>
          <w:tab w:val="left" w:pos="4260"/>
        </w:tabs>
      </w:pPr>
      <w:r>
        <w:tab/>
      </w:r>
    </w:p>
    <w:sectPr w:rsidR="00DA1B4D" w:rsidRPr="00FD6BD4" w:rsidSect="00FD6BD4">
      <w:footerReference w:type="default" r:id="rId7"/>
      <w:pgSz w:w="11906" w:h="16838"/>
      <w:pgMar w:top="284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CA" w:rsidRDefault="007E1ECA" w:rsidP="001C4A28">
      <w:pPr>
        <w:spacing w:after="0" w:line="240" w:lineRule="auto"/>
      </w:pPr>
      <w:r>
        <w:separator/>
      </w:r>
    </w:p>
  </w:endnote>
  <w:endnote w:type="continuationSeparator" w:id="0">
    <w:p w:rsidR="007E1ECA" w:rsidRDefault="007E1ECA" w:rsidP="001C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326" w:rsidRPr="00FD6BD4" w:rsidRDefault="00FD6BD4" w:rsidP="00FD6BD4">
    <w:pPr>
      <w:spacing w:after="0" w:line="240" w:lineRule="auto"/>
      <w:jc w:val="center"/>
      <w:rPr>
        <w:b/>
        <w:color w:val="7F7F7F" w:themeColor="text1" w:themeTint="80"/>
        <w:sz w:val="18"/>
      </w:rPr>
    </w:pPr>
    <w:r w:rsidRPr="00FD6BD4">
      <w:rPr>
        <w:b/>
        <w:i/>
        <w:color w:val="7F7F7F" w:themeColor="text1" w:themeTint="80"/>
        <w:szCs w:val="28"/>
      </w:rPr>
      <w:t>[This letter is only for the addressee and so must be treated as private and confidential to them. Please telephone / fax the above number if this letter is incorrectly received and either destroy (shred it) or return it to us ASAP.]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CA" w:rsidRDefault="007E1ECA" w:rsidP="001C4A28">
      <w:pPr>
        <w:spacing w:after="0" w:line="240" w:lineRule="auto"/>
      </w:pPr>
      <w:r>
        <w:separator/>
      </w:r>
    </w:p>
  </w:footnote>
  <w:footnote w:type="continuationSeparator" w:id="0">
    <w:p w:rsidR="007E1ECA" w:rsidRDefault="007E1ECA" w:rsidP="001C4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zaxsDQ3AwITSyUdpeDU4uLM/DyQAsNaAO3A/QssAAAA"/>
  </w:docVars>
  <w:rsids>
    <w:rsidRoot w:val="008831AC"/>
    <w:rsid w:val="0000271C"/>
    <w:rsid w:val="0001049E"/>
    <w:rsid w:val="000221DE"/>
    <w:rsid w:val="000264B1"/>
    <w:rsid w:val="00035317"/>
    <w:rsid w:val="00035FA2"/>
    <w:rsid w:val="00055987"/>
    <w:rsid w:val="000768CE"/>
    <w:rsid w:val="00082397"/>
    <w:rsid w:val="000A6192"/>
    <w:rsid w:val="000B5B07"/>
    <w:rsid w:val="000C05E9"/>
    <w:rsid w:val="000C7900"/>
    <w:rsid w:val="000D671B"/>
    <w:rsid w:val="00111F3B"/>
    <w:rsid w:val="0011593C"/>
    <w:rsid w:val="00135D0B"/>
    <w:rsid w:val="00151973"/>
    <w:rsid w:val="001620B4"/>
    <w:rsid w:val="00183877"/>
    <w:rsid w:val="00184586"/>
    <w:rsid w:val="001C3622"/>
    <w:rsid w:val="001C49DC"/>
    <w:rsid w:val="001C4A28"/>
    <w:rsid w:val="001C547B"/>
    <w:rsid w:val="001E1B57"/>
    <w:rsid w:val="001E2BE2"/>
    <w:rsid w:val="002066C1"/>
    <w:rsid w:val="00215531"/>
    <w:rsid w:val="002454BD"/>
    <w:rsid w:val="00271008"/>
    <w:rsid w:val="002A1B7C"/>
    <w:rsid w:val="002F4507"/>
    <w:rsid w:val="002F5F2A"/>
    <w:rsid w:val="00304142"/>
    <w:rsid w:val="00307C9C"/>
    <w:rsid w:val="0032641F"/>
    <w:rsid w:val="00331FC3"/>
    <w:rsid w:val="003345A3"/>
    <w:rsid w:val="00347F64"/>
    <w:rsid w:val="00373655"/>
    <w:rsid w:val="00380AD1"/>
    <w:rsid w:val="00381DC8"/>
    <w:rsid w:val="003A432C"/>
    <w:rsid w:val="003A6020"/>
    <w:rsid w:val="003A7515"/>
    <w:rsid w:val="003C1875"/>
    <w:rsid w:val="003C4CAF"/>
    <w:rsid w:val="003D586F"/>
    <w:rsid w:val="003E3303"/>
    <w:rsid w:val="003F3597"/>
    <w:rsid w:val="00410288"/>
    <w:rsid w:val="00413323"/>
    <w:rsid w:val="00417A59"/>
    <w:rsid w:val="00467DC8"/>
    <w:rsid w:val="00472928"/>
    <w:rsid w:val="00497C6C"/>
    <w:rsid w:val="004A0EE0"/>
    <w:rsid w:val="004A3719"/>
    <w:rsid w:val="005031A6"/>
    <w:rsid w:val="00505811"/>
    <w:rsid w:val="005071E7"/>
    <w:rsid w:val="00534BF3"/>
    <w:rsid w:val="00536BDF"/>
    <w:rsid w:val="00540EF4"/>
    <w:rsid w:val="00567A2C"/>
    <w:rsid w:val="00572363"/>
    <w:rsid w:val="005749C9"/>
    <w:rsid w:val="00582AE0"/>
    <w:rsid w:val="00584593"/>
    <w:rsid w:val="005A734A"/>
    <w:rsid w:val="005B57D5"/>
    <w:rsid w:val="005C1326"/>
    <w:rsid w:val="005D14ED"/>
    <w:rsid w:val="005D628D"/>
    <w:rsid w:val="005E5CC2"/>
    <w:rsid w:val="005E79BF"/>
    <w:rsid w:val="005F145A"/>
    <w:rsid w:val="00605F8F"/>
    <w:rsid w:val="0061240B"/>
    <w:rsid w:val="006169E4"/>
    <w:rsid w:val="006274E1"/>
    <w:rsid w:val="00647319"/>
    <w:rsid w:val="00665EED"/>
    <w:rsid w:val="006A4F98"/>
    <w:rsid w:val="006C32C9"/>
    <w:rsid w:val="006D4EE5"/>
    <w:rsid w:val="006D6BCC"/>
    <w:rsid w:val="006D78A5"/>
    <w:rsid w:val="006F17C3"/>
    <w:rsid w:val="006F6B10"/>
    <w:rsid w:val="00723CAD"/>
    <w:rsid w:val="00765DF8"/>
    <w:rsid w:val="0077007E"/>
    <w:rsid w:val="00773E44"/>
    <w:rsid w:val="00777C82"/>
    <w:rsid w:val="0078621C"/>
    <w:rsid w:val="007B3981"/>
    <w:rsid w:val="007C08E4"/>
    <w:rsid w:val="007D7B94"/>
    <w:rsid w:val="007E1ECA"/>
    <w:rsid w:val="008003D6"/>
    <w:rsid w:val="0080268E"/>
    <w:rsid w:val="00825C82"/>
    <w:rsid w:val="0083349C"/>
    <w:rsid w:val="008503B1"/>
    <w:rsid w:val="00851257"/>
    <w:rsid w:val="008563FF"/>
    <w:rsid w:val="008670C1"/>
    <w:rsid w:val="00875275"/>
    <w:rsid w:val="008831AC"/>
    <w:rsid w:val="0088579F"/>
    <w:rsid w:val="00887D2A"/>
    <w:rsid w:val="0089472A"/>
    <w:rsid w:val="00894B76"/>
    <w:rsid w:val="008A0A08"/>
    <w:rsid w:val="008A13B0"/>
    <w:rsid w:val="008B7C99"/>
    <w:rsid w:val="008D46A2"/>
    <w:rsid w:val="008E0B92"/>
    <w:rsid w:val="008F3C6A"/>
    <w:rsid w:val="00900313"/>
    <w:rsid w:val="00903EA7"/>
    <w:rsid w:val="009152BC"/>
    <w:rsid w:val="00946657"/>
    <w:rsid w:val="00955FCC"/>
    <w:rsid w:val="009660E9"/>
    <w:rsid w:val="009753E5"/>
    <w:rsid w:val="009B22DE"/>
    <w:rsid w:val="009D1071"/>
    <w:rsid w:val="009F4478"/>
    <w:rsid w:val="00A07AD0"/>
    <w:rsid w:val="00A35EA6"/>
    <w:rsid w:val="00A41A71"/>
    <w:rsid w:val="00AB2509"/>
    <w:rsid w:val="00AF7649"/>
    <w:rsid w:val="00B03C42"/>
    <w:rsid w:val="00B06341"/>
    <w:rsid w:val="00B13BD1"/>
    <w:rsid w:val="00B25319"/>
    <w:rsid w:val="00B322F9"/>
    <w:rsid w:val="00B578AA"/>
    <w:rsid w:val="00B62DBF"/>
    <w:rsid w:val="00B63B3F"/>
    <w:rsid w:val="00B654F4"/>
    <w:rsid w:val="00B664AF"/>
    <w:rsid w:val="00B67BB2"/>
    <w:rsid w:val="00B75766"/>
    <w:rsid w:val="00B85392"/>
    <w:rsid w:val="00B91650"/>
    <w:rsid w:val="00B926EA"/>
    <w:rsid w:val="00BB1CA9"/>
    <w:rsid w:val="00BC4D05"/>
    <w:rsid w:val="00BD435A"/>
    <w:rsid w:val="00BE498E"/>
    <w:rsid w:val="00BE4FF0"/>
    <w:rsid w:val="00C17BFD"/>
    <w:rsid w:val="00C57BCE"/>
    <w:rsid w:val="00C80DBC"/>
    <w:rsid w:val="00C83574"/>
    <w:rsid w:val="00CA56BF"/>
    <w:rsid w:val="00CA766F"/>
    <w:rsid w:val="00CA7922"/>
    <w:rsid w:val="00CE126E"/>
    <w:rsid w:val="00D01967"/>
    <w:rsid w:val="00D07D25"/>
    <w:rsid w:val="00D20ABA"/>
    <w:rsid w:val="00D22B0F"/>
    <w:rsid w:val="00D37425"/>
    <w:rsid w:val="00D6175D"/>
    <w:rsid w:val="00D75929"/>
    <w:rsid w:val="00D81DC6"/>
    <w:rsid w:val="00DA1B4D"/>
    <w:rsid w:val="00DA7569"/>
    <w:rsid w:val="00DD6AE2"/>
    <w:rsid w:val="00DE02E3"/>
    <w:rsid w:val="00DE4B83"/>
    <w:rsid w:val="00E00E95"/>
    <w:rsid w:val="00E130A9"/>
    <w:rsid w:val="00E2353B"/>
    <w:rsid w:val="00E23FAE"/>
    <w:rsid w:val="00E45119"/>
    <w:rsid w:val="00E72944"/>
    <w:rsid w:val="00E95196"/>
    <w:rsid w:val="00EB2FF2"/>
    <w:rsid w:val="00ED0731"/>
    <w:rsid w:val="00EE7D42"/>
    <w:rsid w:val="00EF4663"/>
    <w:rsid w:val="00F07366"/>
    <w:rsid w:val="00F15ED1"/>
    <w:rsid w:val="00F453F0"/>
    <w:rsid w:val="00F62E78"/>
    <w:rsid w:val="00F675BA"/>
    <w:rsid w:val="00F774E6"/>
    <w:rsid w:val="00F86BE3"/>
    <w:rsid w:val="00FC1461"/>
    <w:rsid w:val="00FD6BD4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845E"/>
  <w15:docId w15:val="{F3F42DB8-B4C7-40F7-A269-C41D979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5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1A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4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4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RammyPC</dc:creator>
  <cp:lastModifiedBy>Ramesh Mehay</cp:lastModifiedBy>
  <cp:revision>2</cp:revision>
  <cp:lastPrinted>2016-06-29T20:33:00Z</cp:lastPrinted>
  <dcterms:created xsi:type="dcterms:W3CDTF">2017-09-29T15:53:00Z</dcterms:created>
  <dcterms:modified xsi:type="dcterms:W3CDTF">2017-09-29T15:53:00Z</dcterms:modified>
</cp:coreProperties>
</file>